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43B6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《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软籽石榴高位嫁接育苗技术规程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》</w:t>
      </w:r>
    </w:p>
    <w:p w14:paraId="0CBD97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南阳市地方标准编制说明</w:t>
      </w:r>
    </w:p>
    <w:p w14:paraId="38D5CA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</w:pPr>
    </w:p>
    <w:p w14:paraId="4DA831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27" w:firstLineChars="196"/>
        <w:textAlignment w:val="auto"/>
        <w:rPr>
          <w:rFonts w:hint="default" w:ascii="Times New Roman" w:hAnsi="Times New Roman" w:eastAsia="黑体" w:cs="Times New Roman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kern w:val="0"/>
          <w:sz w:val="32"/>
          <w:szCs w:val="32"/>
        </w:rPr>
        <w:t>一、编制目的和意义</w:t>
      </w:r>
    </w:p>
    <w:p w14:paraId="05DDC4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27" w:firstLineChars="196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石榴为石榴科石榴属果树，在我国已有2000多年的栽培历史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，素有“九州名果”之美誉，软籽石榴因种仁软而可食，更是深受人们喜爱，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目前，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我市软籽石榴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栽植面积7万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余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亩，年产石榴1.4亿斤，已成为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我市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特色产业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。软籽石榴虽种仁软，但抗寒性较差，在实际生产中容易发生冻害，轻则影响产量和品质，重则全株死亡。软籽石榴高位嫁接育苗技术，区别于传统石榴扦插育苗，将抗寒性较强的硬籽石榴扦插苗用作砧木，在砧木上高位（40cm以上）嫁接软籽石榴接穗，从而避开冬季近地面的冷空气，大大提高软籽石榴的抗寒性，可为我市软籽石榴产业健康可持续发展提供技术支撑。</w:t>
      </w:r>
    </w:p>
    <w:p w14:paraId="4E24E0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27" w:firstLineChars="196"/>
        <w:textAlignment w:val="auto"/>
        <w:rPr>
          <w:rFonts w:hint="default" w:ascii="Times New Roman" w:hAnsi="Times New Roman" w:eastAsia="黑体" w:cs="Times New Roman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kern w:val="0"/>
          <w:sz w:val="32"/>
          <w:szCs w:val="32"/>
        </w:rPr>
        <w:t>二、任务来源及编制原则和依据</w:t>
      </w:r>
    </w:p>
    <w:p w14:paraId="381C64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27" w:firstLineChars="196"/>
        <w:textAlignment w:val="auto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2025年4月1日南阳市市场监督管理局下达了2025年度南阳市地方标准制定计划的通知，根据通知要求，南阳市科学院作为主要起草单位组织编写《软籽石榴高位嫁接育苗技术规程》（项目编号：2025031）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本标准参考了相关的法律法规和其他国家标准、行业标准，在充分调查、研究的基础上进行科学编制。</w:t>
      </w:r>
    </w:p>
    <w:p w14:paraId="24AA79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27" w:firstLineChars="196"/>
        <w:textAlignment w:val="auto"/>
        <w:rPr>
          <w:rFonts w:hint="default" w:ascii="Times New Roman" w:hAnsi="Times New Roman" w:eastAsia="黑体" w:cs="Times New Roman"/>
          <w:kern w:val="0"/>
          <w:sz w:val="32"/>
          <w:szCs w:val="32"/>
        </w:rPr>
      </w:pPr>
      <w:r>
        <w:rPr>
          <w:rFonts w:hint="eastAsia" w:ascii="Times New Roman" w:hAnsi="Times New Roman" w:eastAsia="黑体" w:cs="Times New Roman"/>
          <w:kern w:val="0"/>
          <w:sz w:val="32"/>
          <w:szCs w:val="32"/>
          <w:lang w:val="en-US" w:eastAsia="zh-CN"/>
        </w:rPr>
        <w:t>三、</w:t>
      </w:r>
      <w:r>
        <w:rPr>
          <w:rFonts w:hint="default" w:ascii="Times New Roman" w:hAnsi="Times New Roman" w:eastAsia="黑体" w:cs="Times New Roman"/>
          <w:kern w:val="0"/>
          <w:sz w:val="32"/>
          <w:szCs w:val="32"/>
        </w:rPr>
        <w:t>编制过程</w:t>
      </w:r>
    </w:p>
    <w:p w14:paraId="582142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楷体" w:hAnsi="楷体" w:eastAsia="楷体" w:cs="Times New Roman"/>
          <w:sz w:val="32"/>
          <w:szCs w:val="32"/>
          <w:lang w:val="en-US" w:eastAsia="zh-CN"/>
        </w:rPr>
      </w:pPr>
      <w:r>
        <w:rPr>
          <w:rFonts w:hint="eastAsia" w:ascii="楷体" w:hAnsi="楷体" w:eastAsia="楷体" w:cs="Times New Roman"/>
          <w:sz w:val="32"/>
          <w:szCs w:val="32"/>
          <w:lang w:val="en-US" w:eastAsia="zh-CN"/>
        </w:rPr>
        <w:t>（一）标准起草阶段</w:t>
      </w:r>
    </w:p>
    <w:p w14:paraId="5A4964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年4</w:t>
      </w:r>
      <w:r>
        <w:rPr>
          <w:rFonts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</w:rPr>
        <w:t>本标准经南阳市市场监督管理局立项通过后，成立了《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软籽石榴高位嫁接育苗技术规程</w:t>
      </w:r>
      <w:r>
        <w:rPr>
          <w:rFonts w:hint="eastAsia" w:ascii="仿宋" w:hAnsi="仿宋" w:eastAsia="仿宋"/>
          <w:sz w:val="32"/>
          <w:szCs w:val="32"/>
        </w:rPr>
        <w:t>》起草项目组。项目组由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南阳市科学院高小峰</w:t>
      </w:r>
      <w:r>
        <w:rPr>
          <w:rFonts w:hint="eastAsia" w:ascii="仿宋" w:hAnsi="仿宋" w:eastAsia="仿宋"/>
          <w:sz w:val="32"/>
          <w:szCs w:val="32"/>
        </w:rPr>
        <w:t>同志负责，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周晓静、张秋月</w:t>
      </w:r>
      <w:r>
        <w:rPr>
          <w:rFonts w:hint="eastAsia" w:ascii="仿宋" w:hAnsi="仿宋" w:eastAsia="仿宋"/>
          <w:sz w:val="32"/>
          <w:szCs w:val="32"/>
        </w:rPr>
        <w:t>等为成员。在前期研究基础上，收集、研究相关国家、行业标准，查阅相关文献资料，经过多次讨论、反复修改，于202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</w:rPr>
        <w:t xml:space="preserve">月编制出征求意见稿。 </w:t>
      </w:r>
    </w:p>
    <w:p w14:paraId="0C979E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27" w:firstLineChars="196"/>
        <w:textAlignment w:val="auto"/>
        <w:rPr>
          <w:rFonts w:hint="eastAsia" w:ascii="黑体" w:hAnsi="黑体" w:eastAsia="黑体" w:cs="Times New Roman"/>
          <w:kern w:val="0"/>
          <w:sz w:val="32"/>
          <w:szCs w:val="32"/>
          <w:lang w:val="en-US" w:eastAsia="zh-CN"/>
        </w:rPr>
      </w:pPr>
      <w:r>
        <w:rPr>
          <w:rFonts w:hint="default" w:ascii="黑体" w:hAnsi="黑体" w:eastAsia="黑体" w:cs="Times New Roman"/>
          <w:kern w:val="0"/>
          <w:sz w:val="32"/>
          <w:szCs w:val="32"/>
          <w:lang w:val="en-US" w:eastAsia="zh-CN"/>
        </w:rPr>
        <w:t>四、主要内容的确定</w:t>
      </w:r>
    </w:p>
    <w:p w14:paraId="7C4521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27" w:firstLineChars="196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本标准确立了软籽石榴的高位嫁接育苗技术规程，规定了苗圃地选择、苗圃地规划、砧木苗培育、高位嫁接育苗、肥水管理、病虫害防治、苗木出圃及运输等技术。本标准适用于南阳地区软籽石榴育苗。</w:t>
      </w:r>
    </w:p>
    <w:p w14:paraId="314900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27" w:firstLineChars="196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据查询全国标准信息公共服务平台，全国共搜到3项正在实施的关于石榴育苗的技术规程，分别是：安徽省地方标准《石榴营养钵扦插育苗技术规程》；六盘水市地方标准《软籽石榴育苗技术规程》；枣庄市地方标准《石榴微穗扦插育苗技术规程》，这些技术规程，全部规定了石榴扦插育苗的相关技术，并未涉及软籽石榴的高位嫁接育苗技术，同时，由于气候条件、土壤类型及种植模式不同，也不适宜我市软籽石榴育苗应用。</w:t>
      </w:r>
    </w:p>
    <w:p w14:paraId="023816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27" w:firstLineChars="196"/>
        <w:textAlignment w:val="auto"/>
        <w:rPr>
          <w:rFonts w:hint="default" w:ascii="Times New Roman" w:hAnsi="Times New Roman" w:eastAsia="黑体" w:cs="Times New Roman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kern w:val="0"/>
          <w:sz w:val="32"/>
          <w:szCs w:val="32"/>
          <w:lang w:val="en-US" w:eastAsia="zh-CN"/>
        </w:rPr>
        <w:t>五、</w:t>
      </w:r>
      <w:r>
        <w:rPr>
          <w:rFonts w:hint="default" w:ascii="黑体" w:hAnsi="黑体" w:eastAsia="黑体" w:cs="Times New Roman"/>
          <w:kern w:val="0"/>
          <w:sz w:val="32"/>
          <w:szCs w:val="32"/>
          <w:lang w:val="en-US" w:eastAsia="zh-CN"/>
        </w:rPr>
        <w:t>与国家法律法规和强制性标准的关系</w:t>
      </w:r>
    </w:p>
    <w:p w14:paraId="0B1639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27" w:firstLineChars="196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与国家法律法规和强制性标准系推荐性关系。</w:t>
      </w:r>
    </w:p>
    <w:p w14:paraId="4BF08E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27" w:firstLineChars="196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GB/T 6001 育苗技术规程</w:t>
      </w:r>
    </w:p>
    <w:p w14:paraId="078895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27" w:firstLineChars="196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NY/T 391 绿色食品 产地环境质量</w:t>
      </w:r>
    </w:p>
    <w:p w14:paraId="2D3BA3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27" w:firstLineChars="196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NY/T 393 绿色食品 农药使用准则</w:t>
      </w:r>
    </w:p>
    <w:p w14:paraId="76537E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27" w:firstLineChars="196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DB4113/T 067 石榴主要病虫害绿色防控技术规程</w:t>
      </w:r>
    </w:p>
    <w:p w14:paraId="0A1A60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27" w:firstLineChars="196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GB 15569  农业植物调运检疫规程</w:t>
      </w:r>
    </w:p>
    <w:p w14:paraId="4AE9E3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27" w:firstLineChars="196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LY/T 1893  石榴苗木培育技术规程</w:t>
      </w:r>
    </w:p>
    <w:p w14:paraId="0857EC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27" w:firstLineChars="196"/>
        <w:textAlignment w:val="auto"/>
        <w:rPr>
          <w:rFonts w:hint="eastAsia" w:ascii="Times New Roman" w:hAnsi="Times New Roman" w:eastAsia="黑体" w:cs="Times New Roman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Times New Roman"/>
          <w:kern w:val="0"/>
          <w:sz w:val="32"/>
          <w:szCs w:val="32"/>
          <w:lang w:val="en-US" w:eastAsia="zh-CN"/>
        </w:rPr>
        <w:t>六、标准实施的建议</w:t>
      </w:r>
    </w:p>
    <w:p w14:paraId="163A1F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27" w:firstLineChars="196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标准颁布后，建议做好标准的宣传工作，必要时开展相关技术培训，使种植户了解标准，自觉地执行标准。</w:t>
      </w:r>
    </w:p>
    <w:p w14:paraId="0F4A73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27" w:firstLineChars="196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</w:p>
    <w:p w14:paraId="177F4B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eastAsia="仿宋_GB2312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仿宋_GB2312" w:eastAsia="仿宋_GB2312"/>
          <w:kern w:val="0"/>
          <w:sz w:val="32"/>
          <w:szCs w:val="32"/>
        </w:rPr>
        <w:t>《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软籽石榴高位嫁接育苗技术规程</w:t>
      </w:r>
      <w:r>
        <w:rPr>
          <w:rFonts w:hint="eastAsia" w:ascii="仿宋_GB2312" w:eastAsia="仿宋_GB2312"/>
          <w:kern w:val="0"/>
          <w:sz w:val="32"/>
          <w:szCs w:val="32"/>
        </w:rPr>
        <w:t xml:space="preserve">》标准起草小组 </w:t>
      </w:r>
    </w:p>
    <w:p w14:paraId="70135E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27" w:firstLineChars="196"/>
        <w:jc w:val="center"/>
        <w:textAlignment w:val="auto"/>
        <w:rPr>
          <w:rFonts w:hint="default" w:ascii="仿宋_GB2312" w:eastAsia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kern w:val="0"/>
          <w:sz w:val="32"/>
          <w:szCs w:val="32"/>
          <w:lang w:val="en-US" w:eastAsia="zh-CN"/>
        </w:rPr>
        <w:t xml:space="preserve">               2025年6月18日</w:t>
      </w:r>
    </w:p>
    <w:p w14:paraId="66FCD9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楷体" w:hAnsi="楷体" w:eastAsia="楷体" w:cs="Times New Roman"/>
          <w:sz w:val="32"/>
          <w:szCs w:val="32"/>
          <w:lang w:val="en-US" w:eastAsia="zh-CN"/>
        </w:rPr>
      </w:pPr>
    </w:p>
    <w:p w14:paraId="4A29F4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5D7698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9D2C92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09D2C92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A42AE"/>
    <w:rsid w:val="233A7B8C"/>
    <w:rsid w:val="314A245F"/>
    <w:rsid w:val="3D86040C"/>
    <w:rsid w:val="3DA77257"/>
    <w:rsid w:val="44B53DFD"/>
    <w:rsid w:val="7AD50F5F"/>
    <w:rsid w:val="7E131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1018</Words>
  <Characters>1048</Characters>
  <Lines>0</Lines>
  <Paragraphs>0</Paragraphs>
  <TotalTime>5</TotalTime>
  <ScaleCrop>false</ScaleCrop>
  <LinksUpToDate>false</LinksUpToDate>
  <CharactersWithSpaces>1051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2025-06-16T00:28:00Z</dcterms:created>
  <dc:creator>lenovo</dc:creator>
  <cp:lastModifiedBy>李鑫</cp:lastModifiedBy>
  <dcterms:modified xsi:type="dcterms:W3CDTF">2025-06-18T00:54:15Z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eyJoZGlkIjoiZTBjNGY3MTg2ZWQyZDAyOGU0MDUxMDE2NjNkNDQzZDQiLCJ1c2VySWQiOiIyNTkwOTMyMTUifQ==</vt:lpwstr>
  </property>
  <property fmtid="{D5CDD505-2E9C-101B-9397-08002B2CF9AE}" pid="4" name="ICV">
    <vt:lpwstr>68AD20B84FF74B81B1FBB613DD873E0E_12</vt:lpwstr>
  </property>
</Properties>
</file>